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1E82" w14:textId="1C0A1906" w:rsidR="00D71060" w:rsidRDefault="00070E76" w:rsidP="00070E76">
      <w:pPr>
        <w:rPr>
          <w:rFonts w:eastAsia="Times New Roman"/>
          <w:color w:val="201F1E"/>
        </w:rPr>
      </w:pPr>
      <w:r w:rsidRPr="00070E76">
        <w:rPr>
          <w:rFonts w:eastAsia="Times New Roman"/>
          <w:color w:val="201F1E"/>
        </w:rPr>
        <w:t xml:space="preserve">Etude </w:t>
      </w:r>
      <w:r w:rsidR="00F56124">
        <w:t>faites pour le compte de l’Agence régionale pour la propreté en 202</w:t>
      </w:r>
      <w:r w:rsidR="00F56124">
        <w:t>2</w:t>
      </w:r>
    </w:p>
    <w:p w14:paraId="4D76D30E" w14:textId="705CB6F8" w:rsidR="00D71060" w:rsidRDefault="001008FC" w:rsidP="00070E76">
      <w:pPr>
        <w:rPr>
          <w:rFonts w:eastAsia="Times New Roman"/>
          <w:color w:val="201F1E"/>
        </w:rPr>
      </w:pPr>
      <w:r>
        <w:t>E</w:t>
      </w:r>
      <w:r w:rsidR="00F944F7">
        <w:t xml:space="preserve">tude relative à </w:t>
      </w:r>
      <w:r w:rsidR="00F944F7">
        <w:rPr>
          <w:i/>
          <w:iCs/>
        </w:rPr>
        <w:t>l’accès aux flux de vélos et bois collectés en Région bruxelloise : identification des freins et propositions de pistes de solution pour les filières de valorisation locale et circulaire</w:t>
      </w:r>
      <w:r w:rsidR="00F944F7">
        <w:t>.</w:t>
      </w:r>
    </w:p>
    <w:p w14:paraId="6895E345" w14:textId="669BEA36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Prestataires : </w:t>
      </w:r>
      <w:r w:rsidR="0050239F">
        <w:t>ICEDD</w:t>
      </w:r>
    </w:p>
    <w:p w14:paraId="593CCDE5" w14:textId="34512793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Commanditaires : </w:t>
      </w:r>
      <w:r w:rsidR="002C2CED">
        <w:rPr>
          <w:rFonts w:eastAsia="Times New Roman"/>
          <w:color w:val="201F1E"/>
        </w:rPr>
        <w:t>Bruxelles-Environnement</w:t>
      </w:r>
      <w:r>
        <w:rPr>
          <w:rFonts w:eastAsia="Times New Roman"/>
          <w:color w:val="201F1E"/>
        </w:rPr>
        <w:t xml:space="preserve"> et Bruxelles-Propreté</w:t>
      </w:r>
    </w:p>
    <w:p w14:paraId="0CB39F63" w14:textId="10126520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Budget total : </w:t>
      </w:r>
      <w:r w:rsidR="00D55538">
        <w:t>68.375 € hors TVA</w:t>
      </w:r>
    </w:p>
    <w:p w14:paraId="61F66098" w14:textId="383EF279" w:rsidR="00070E76" w:rsidRDefault="00070E76" w:rsidP="00070E76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color w:val="201F1E"/>
        </w:rPr>
        <w:t xml:space="preserve">Financé par : </w:t>
      </w:r>
      <w:r w:rsidR="002C2CED">
        <w:rPr>
          <w:rFonts w:eastAsia="Times New Roman"/>
          <w:color w:val="201F1E"/>
        </w:rPr>
        <w:t xml:space="preserve">Bruxelles-Environnement </w:t>
      </w:r>
      <w:r w:rsidR="002C2CED">
        <w:rPr>
          <w:rFonts w:eastAsia="Times New Roman"/>
          <w:color w:val="201F1E"/>
        </w:rPr>
        <w:t xml:space="preserve">(50%) </w:t>
      </w:r>
      <w:r w:rsidR="002C2CED">
        <w:rPr>
          <w:rFonts w:eastAsia="Times New Roman"/>
          <w:color w:val="201F1E"/>
        </w:rPr>
        <w:t>et Bruxelles-Propreté</w:t>
      </w:r>
      <w:r w:rsidR="002C2CED">
        <w:rPr>
          <w:rFonts w:eastAsia="Times New Roman"/>
          <w:color w:val="201F1E"/>
        </w:rPr>
        <w:t xml:space="preserve"> (50%)</w:t>
      </w:r>
    </w:p>
    <w:p w14:paraId="2FA781D6" w14:textId="77777777" w:rsidR="00AD1558" w:rsidRDefault="00AD1558"/>
    <w:sectPr w:rsidR="00AD1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31D"/>
    <w:multiLevelType w:val="hybridMultilevel"/>
    <w:tmpl w:val="2E9458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85214">
    <w:abstractNumId w:val="0"/>
  </w:num>
  <w:num w:numId="2" w16cid:durableId="1730225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D"/>
    <w:rsid w:val="00007437"/>
    <w:rsid w:val="00070E76"/>
    <w:rsid w:val="001008FC"/>
    <w:rsid w:val="002C2CED"/>
    <w:rsid w:val="003E023D"/>
    <w:rsid w:val="00416427"/>
    <w:rsid w:val="0050239F"/>
    <w:rsid w:val="005958B5"/>
    <w:rsid w:val="008F7822"/>
    <w:rsid w:val="009D4997"/>
    <w:rsid w:val="00AD1558"/>
    <w:rsid w:val="00D55538"/>
    <w:rsid w:val="00D71060"/>
    <w:rsid w:val="00F56124"/>
    <w:rsid w:val="00F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7498"/>
  <w15:chartTrackingRefBased/>
  <w15:docId w15:val="{D32E1534-2F8A-4E15-BC68-73B996B1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023D"/>
    <w:pPr>
      <w:autoSpaceDN w:val="0"/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C561022B223489578C9BB8ABB0D7E" ma:contentTypeVersion="15" ma:contentTypeDescription="Crée un document." ma:contentTypeScope="" ma:versionID="d08dda859b4183085eb1b62a0d80109a">
  <xsd:schema xmlns:xsd="http://www.w3.org/2001/XMLSchema" xmlns:xs="http://www.w3.org/2001/XMLSchema" xmlns:p="http://schemas.microsoft.com/office/2006/metadata/properties" xmlns:ns2="a07d2192-2478-444a-aa6e-0e88b25344fc" xmlns:ns3="4dea8586-9915-4cf9-9dab-fe46e9079695" targetNamespace="http://schemas.microsoft.com/office/2006/metadata/properties" ma:root="true" ma:fieldsID="f9ad8d1a077cb6622917bb1f0193a035" ns2:_="" ns3:_="">
    <xsd:import namespace="a07d2192-2478-444a-aa6e-0e88b25344fc"/>
    <xsd:import namespace="4dea8586-9915-4cf9-9dab-fe46e9079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d2192-2478-444a-aa6e-0e88b2534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1ef91c7-691d-45bc-9ccc-ded6ea70a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8586-9915-4cf9-9dab-fe46e9079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e3bcbeb-16f3-45ec-aac0-2d87f2d610a4}" ma:internalName="TaxCatchAll" ma:showField="CatchAllData" ma:web="4dea8586-9915-4cf9-9dab-fe46e9079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d2192-2478-444a-aa6e-0e88b25344fc">
      <Terms xmlns="http://schemas.microsoft.com/office/infopath/2007/PartnerControls"/>
    </lcf76f155ced4ddcb4097134ff3c332f>
    <TaxCatchAll xmlns="4dea8586-9915-4cf9-9dab-fe46e9079695" xsi:nil="true"/>
  </documentManagement>
</p:properties>
</file>

<file path=customXml/itemProps1.xml><?xml version="1.0" encoding="utf-8"?>
<ds:datastoreItem xmlns:ds="http://schemas.openxmlformats.org/officeDocument/2006/customXml" ds:itemID="{C2BB88F1-D962-463C-BAC7-12B812CB4AAD}"/>
</file>

<file path=customXml/itemProps2.xml><?xml version="1.0" encoding="utf-8"?>
<ds:datastoreItem xmlns:ds="http://schemas.openxmlformats.org/officeDocument/2006/customXml" ds:itemID="{E8EA7E3C-538E-458B-8CF6-A13EAB12A272}"/>
</file>

<file path=customXml/itemProps3.xml><?xml version="1.0" encoding="utf-8"?>
<ds:datastoreItem xmlns:ds="http://schemas.openxmlformats.org/officeDocument/2006/customXml" ds:itemID="{1E195496-420D-4E91-92B1-067900D9DE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398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Leclau Donald</dc:creator>
  <cp:keywords/>
  <dc:description/>
  <cp:lastModifiedBy>Stevens, Sophie</cp:lastModifiedBy>
  <cp:revision>10</cp:revision>
  <dcterms:created xsi:type="dcterms:W3CDTF">2023-01-17T07:59:00Z</dcterms:created>
  <dcterms:modified xsi:type="dcterms:W3CDTF">2023-01-17T08:06:00Z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0x010100F99C561022B223489578C9BB8ABB0D7E</vt:lpwstr>
  </property>
  <property fmtid="{D5CDD505-2E9C-101B-9397-08002B2CF9AE}" pid="3" name="_AdHocReviewCycleID">
    <vt:i4>-961454707</vt:i4>
  </property>
  <property fmtid="{D5CDD505-2E9C-101B-9397-08002B2CF9AE}" pid="4" name="_NewReviewCycle">
    <vt:lpwstr/>
  </property>
  <property fmtid="{D5CDD505-2E9C-101B-9397-08002B2CF9AE}" pid="5" name="_EmailSubject">
    <vt:lpwstr>Onglet "transparence" sur le site internet</vt:lpwstr>
  </property>
  <property fmtid="{D5CDD505-2E9C-101B-9397-08002B2CF9AE}" pid="6" name="_AuthorEmail">
    <vt:lpwstr>Sophie.Stevens@arp-gan.be</vt:lpwstr>
  </property>
  <property fmtid="{D5CDD505-2E9C-101B-9397-08002B2CF9AE}" pid="7" name="_AuthorEmailDisplayName">
    <vt:lpwstr>Stevens, Sophie</vt:lpwstr>
  </property>
</Properties>
</file>